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C9" w:rsidRPr="00C63ED8" w:rsidRDefault="00650FC9" w:rsidP="00650FC9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r w:rsidR="00E26C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приказом </w:t>
      </w:r>
      <w:r w:rsidR="00E26C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ООО «</w:t>
      </w:r>
      <w:proofErr w:type="spellStart"/>
      <w:r w:rsidR="00E26C39">
        <w:rPr>
          <w:rFonts w:ascii="Times New Roman" w:hAnsi="Times New Roman" w:cs="Times New Roman"/>
          <w:b w:val="0"/>
          <w:color w:val="auto"/>
          <w:sz w:val="24"/>
          <w:szCs w:val="24"/>
        </w:rPr>
        <w:t>Кубаньэлектросеть</w:t>
      </w:r>
      <w:proofErr w:type="spellEnd"/>
      <w:r w:rsidR="00E26C39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</w:t>
      </w:r>
      <w:r w:rsidR="00B94C38">
        <w:rPr>
          <w:rFonts w:ascii="Times New Roman" w:hAnsi="Times New Roman" w:cs="Times New Roman"/>
          <w:b w:val="0"/>
          <w:color w:val="auto"/>
          <w:sz w:val="24"/>
          <w:szCs w:val="24"/>
        </w:rPr>
        <w:t>31.01.2017 №8</w:t>
      </w:r>
    </w:p>
    <w:p w:rsidR="00650FC9" w:rsidRPr="00C63ED8" w:rsidRDefault="00650FC9" w:rsidP="00650FC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E26C39">
        <w:rPr>
          <w:rFonts w:ascii="Times New Roman" w:hAnsi="Times New Roman" w:cs="Times New Roman"/>
          <w:color w:val="auto"/>
          <w:sz w:val="24"/>
          <w:szCs w:val="24"/>
        </w:rPr>
        <w:t>ООО «</w:t>
      </w:r>
      <w:proofErr w:type="spellStart"/>
      <w:r w:rsidR="00E26C39">
        <w:rPr>
          <w:rFonts w:ascii="Times New Roman" w:hAnsi="Times New Roman" w:cs="Times New Roman"/>
          <w:color w:val="auto"/>
          <w:sz w:val="24"/>
          <w:szCs w:val="24"/>
        </w:rPr>
        <w:t>Кубаньэлектросеть</w:t>
      </w:r>
      <w:proofErr w:type="spellEnd"/>
      <w:r w:rsidR="00E26C39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650FC9" w:rsidRPr="00C63ED8" w:rsidRDefault="00650FC9" w:rsidP="00650FC9">
      <w:pPr>
        <w:tabs>
          <w:tab w:val="left" w:pos="8505"/>
        </w:tabs>
        <w:spacing w:after="0"/>
        <w:ind w:left="8222"/>
        <w:rPr>
          <w:rFonts w:ascii="Times New Roman" w:hAnsi="Times New Roman" w:cs="Times New Roman"/>
          <w:sz w:val="20"/>
          <w:szCs w:val="20"/>
        </w:rPr>
      </w:pPr>
    </w:p>
    <w:p w:rsidR="007C5088" w:rsidRPr="005F7254" w:rsidRDefault="00E01206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.1</w:t>
      </w:r>
      <w:r w:rsidR="00806C78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54414B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4</w:t>
      </w:r>
      <w:r w:rsidR="00806C78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C5088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5F2F3E" w:rsidRPr="005F7254" w:rsidRDefault="005F2F3E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proofErr w:type="spellStart"/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энергопринимающих</w:t>
      </w:r>
      <w:proofErr w:type="spellEnd"/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устройств </w:t>
      </w:r>
      <w:r w:rsidR="0058149F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юридических лиц и индивидуальных предпринимателей</w:t>
      </w:r>
      <w:r w:rsid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  <w:r w:rsidR="0058149F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с максимальной мощностью </w:t>
      </w:r>
      <w:r w:rsidR="0037161F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свыше 670 кВт</w:t>
      </w:r>
    </w:p>
    <w:p w:rsidR="00650FC9" w:rsidRPr="005F7254" w:rsidRDefault="00650FC9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96EEC" w:rsidRPr="005F7254" w:rsidRDefault="008C2E25" w:rsidP="0065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58149F" w:rsidRPr="005F7254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6003D4" w:rsidRPr="005F725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6003D4">
        <w:rPr>
          <w:rFonts w:ascii="Times New Roman" w:hAnsi="Times New Roman" w:cs="Times New Roman"/>
          <w:sz w:val="24"/>
          <w:szCs w:val="24"/>
        </w:rPr>
        <w:t>заявитель</w:t>
      </w:r>
      <w:r w:rsidR="006003D4" w:rsidRPr="005F7254">
        <w:rPr>
          <w:rFonts w:ascii="Times New Roman" w:hAnsi="Times New Roman" w:cs="Times New Roman"/>
          <w:sz w:val="24"/>
          <w:szCs w:val="24"/>
        </w:rPr>
        <w:t>)</w:t>
      </w:r>
      <w:r w:rsidR="006003D4">
        <w:rPr>
          <w:rFonts w:ascii="Times New Roman" w:hAnsi="Times New Roman" w:cs="Times New Roman"/>
          <w:sz w:val="24"/>
          <w:szCs w:val="24"/>
        </w:rPr>
        <w:t xml:space="preserve"> </w:t>
      </w:r>
      <w:r w:rsidR="00996EEC" w:rsidRPr="005F7254">
        <w:rPr>
          <w:rFonts w:ascii="Times New Roman" w:hAnsi="Times New Roman" w:cs="Times New Roman"/>
          <w:sz w:val="24"/>
          <w:szCs w:val="24"/>
        </w:rPr>
        <w:t xml:space="preserve">в целях технологического </w:t>
      </w:r>
      <w:proofErr w:type="gramStart"/>
      <w:r w:rsidR="00996EEC" w:rsidRPr="005F7254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r w:rsidR="00ED42E7" w:rsidRPr="005F7254">
        <w:rPr>
          <w:rFonts w:ascii="Times New Roman" w:hAnsi="Times New Roman" w:cs="Times New Roman"/>
          <w:sz w:val="24"/>
          <w:szCs w:val="24"/>
        </w:rPr>
        <w:t xml:space="preserve"> </w:t>
      </w:r>
      <w:r w:rsidR="0058149F" w:rsidRPr="005F72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8149F" w:rsidRPr="005F7254">
        <w:rPr>
          <w:rFonts w:ascii="Times New Roman" w:hAnsi="Times New Roman" w:cs="Times New Roman"/>
          <w:sz w:val="24"/>
          <w:szCs w:val="24"/>
        </w:rPr>
        <w:t xml:space="preserve"> одному источнику энергоснабжения </w:t>
      </w:r>
      <w:proofErr w:type="spellStart"/>
      <w:r w:rsidR="00996EEC" w:rsidRPr="005F725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96EEC" w:rsidRPr="005F7254">
        <w:rPr>
          <w:rFonts w:ascii="Times New Roman" w:hAnsi="Times New Roman" w:cs="Times New Roman"/>
          <w:sz w:val="24"/>
          <w:szCs w:val="24"/>
        </w:rPr>
        <w:t xml:space="preserve"> устройств, максималь</w:t>
      </w:r>
      <w:bookmarkStart w:id="0" w:name="_GoBack"/>
      <w:bookmarkEnd w:id="0"/>
      <w:r w:rsidR="00996EEC" w:rsidRPr="005F7254">
        <w:rPr>
          <w:rFonts w:ascii="Times New Roman" w:hAnsi="Times New Roman" w:cs="Times New Roman"/>
          <w:sz w:val="24"/>
          <w:szCs w:val="24"/>
        </w:rPr>
        <w:t xml:space="preserve">ная мощность которых составляет </w:t>
      </w:r>
      <w:r w:rsidR="0037161F" w:rsidRPr="005F7254">
        <w:rPr>
          <w:rFonts w:ascii="Times New Roman" w:hAnsi="Times New Roman" w:cs="Times New Roman"/>
          <w:sz w:val="24"/>
          <w:szCs w:val="24"/>
        </w:rPr>
        <w:t>свыше 670 кВт</w:t>
      </w:r>
      <w:r w:rsidR="00996EEC" w:rsidRPr="005F7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978" w:rsidRDefault="008C2E25" w:rsidP="0065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5F7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978" w:rsidRPr="00970993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</w:t>
      </w:r>
      <w:proofErr w:type="spellStart"/>
      <w:r w:rsidR="00CC4978" w:rsidRPr="0097099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CC4978" w:rsidRPr="00970993">
        <w:rPr>
          <w:rFonts w:ascii="Times New Roman" w:hAnsi="Times New Roman" w:cs="Times New Roman"/>
          <w:sz w:val="24"/>
          <w:szCs w:val="24"/>
        </w:rPr>
        <w:t xml:space="preserve"> устройств с максимальной мощностью </w:t>
      </w:r>
      <w:r w:rsidR="00CC4978" w:rsidRPr="005F7254">
        <w:rPr>
          <w:rFonts w:ascii="Times New Roman" w:hAnsi="Times New Roman" w:cs="Times New Roman"/>
          <w:sz w:val="24"/>
          <w:szCs w:val="24"/>
        </w:rPr>
        <w:t>свыше 670 кВт</w:t>
      </w:r>
      <w:r w:rsidR="00CC4978" w:rsidRPr="00970993">
        <w:rPr>
          <w:rFonts w:ascii="Times New Roman" w:hAnsi="Times New Roman" w:cs="Times New Roman"/>
          <w:sz w:val="24"/>
          <w:szCs w:val="24"/>
        </w:rPr>
        <w:t xml:space="preserve"> рассчитывается исходя из величины максимальной мощности присоединяемых </w:t>
      </w:r>
      <w:proofErr w:type="spellStart"/>
      <w:r w:rsidR="00CC4978" w:rsidRPr="0097099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CC4978" w:rsidRPr="00970993">
        <w:rPr>
          <w:rFonts w:ascii="Times New Roman" w:hAnsi="Times New Roman" w:cs="Times New Roman"/>
          <w:sz w:val="24"/>
          <w:szCs w:val="24"/>
        </w:rPr>
        <w:t xml:space="preserve"> устройств с применением стандартизированных тарифных ставок, </w:t>
      </w:r>
      <w:r w:rsidR="00CC4978" w:rsidRPr="00872538">
        <w:rPr>
          <w:rFonts w:ascii="Times New Roman" w:hAnsi="Times New Roman" w:cs="Times New Roman"/>
          <w:sz w:val="24"/>
          <w:szCs w:val="24"/>
        </w:rPr>
        <w:t>установленных</w:t>
      </w:r>
      <w:r w:rsidR="00CC4978" w:rsidRPr="00970993">
        <w:rPr>
          <w:rFonts w:ascii="Times New Roman" w:hAnsi="Times New Roman" w:cs="Times New Roman"/>
          <w:sz w:val="24"/>
          <w:szCs w:val="24"/>
        </w:rPr>
        <w:t xml:space="preserve"> уполномоченным органом исполнительной власти в области государственного регулирования тарифов (решение № </w:t>
      </w:r>
      <w:r w:rsidR="00603CBB">
        <w:rPr>
          <w:rFonts w:ascii="Times New Roman" w:hAnsi="Times New Roman" w:cs="Times New Roman"/>
          <w:sz w:val="24"/>
          <w:szCs w:val="24"/>
        </w:rPr>
        <w:t>96/2014-э</w:t>
      </w:r>
      <w:r w:rsidR="00603CBB" w:rsidRPr="00A33D8A">
        <w:rPr>
          <w:rFonts w:ascii="Times New Roman" w:hAnsi="Times New Roman" w:cs="Times New Roman"/>
          <w:sz w:val="24"/>
          <w:szCs w:val="24"/>
        </w:rPr>
        <w:t xml:space="preserve"> от </w:t>
      </w:r>
      <w:r w:rsidR="00603CBB">
        <w:rPr>
          <w:rFonts w:ascii="Times New Roman" w:hAnsi="Times New Roman" w:cs="Times New Roman"/>
          <w:sz w:val="24"/>
          <w:szCs w:val="24"/>
        </w:rPr>
        <w:t>29.12.2014</w:t>
      </w:r>
      <w:r w:rsidR="00CC4978" w:rsidRPr="00970993">
        <w:rPr>
          <w:rFonts w:ascii="Times New Roman" w:hAnsi="Times New Roman" w:cs="Times New Roman"/>
          <w:sz w:val="24"/>
          <w:szCs w:val="24"/>
        </w:rPr>
        <w:t>).</w:t>
      </w:r>
    </w:p>
    <w:p w:rsidR="0058149F" w:rsidRPr="005F7254" w:rsidRDefault="008C2E25" w:rsidP="0065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5F7254">
        <w:rPr>
          <w:rFonts w:ascii="Times New Roman" w:hAnsi="Times New Roman" w:cs="Times New Roman"/>
          <w:sz w:val="24"/>
          <w:szCs w:val="24"/>
        </w:rPr>
        <w:t xml:space="preserve"> </w:t>
      </w:r>
      <w:r w:rsidR="00ED42E7" w:rsidRPr="005F7254">
        <w:rPr>
          <w:rFonts w:ascii="Times New Roman" w:hAnsi="Times New Roman" w:cs="Times New Roman"/>
          <w:sz w:val="24"/>
          <w:szCs w:val="24"/>
        </w:rPr>
        <w:t>намерение заявителя присоедин</w:t>
      </w:r>
      <w:r w:rsidR="0058149F" w:rsidRPr="005F7254">
        <w:rPr>
          <w:rFonts w:ascii="Times New Roman" w:hAnsi="Times New Roman" w:cs="Times New Roman"/>
          <w:sz w:val="24"/>
          <w:szCs w:val="24"/>
        </w:rPr>
        <w:t xml:space="preserve">ить </w:t>
      </w:r>
      <w:r w:rsidR="00ED42E7" w:rsidRPr="005F7254">
        <w:rPr>
          <w:rFonts w:ascii="Times New Roman" w:hAnsi="Times New Roman" w:cs="Times New Roman"/>
          <w:sz w:val="24"/>
          <w:szCs w:val="24"/>
        </w:rPr>
        <w:t>впервые вводимы</w:t>
      </w:r>
      <w:r w:rsidR="0058149F" w:rsidRPr="005F7254">
        <w:rPr>
          <w:rFonts w:ascii="Times New Roman" w:hAnsi="Times New Roman" w:cs="Times New Roman"/>
          <w:sz w:val="24"/>
          <w:szCs w:val="24"/>
        </w:rPr>
        <w:t>е</w:t>
      </w:r>
      <w:r w:rsidR="00ED42E7" w:rsidRPr="005F7254">
        <w:rPr>
          <w:rFonts w:ascii="Times New Roman" w:hAnsi="Times New Roman" w:cs="Times New Roman"/>
          <w:sz w:val="24"/>
          <w:szCs w:val="24"/>
        </w:rPr>
        <w:t xml:space="preserve"> в эксплуатацию, ранее присоединенны</w:t>
      </w:r>
      <w:r w:rsidR="0058149F" w:rsidRPr="005F7254">
        <w:rPr>
          <w:rFonts w:ascii="Times New Roman" w:hAnsi="Times New Roman" w:cs="Times New Roman"/>
          <w:sz w:val="24"/>
          <w:szCs w:val="24"/>
        </w:rPr>
        <w:t>е</w:t>
      </w:r>
      <w:r w:rsidR="00ED42E7" w:rsidRPr="005F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E7" w:rsidRPr="005F7254">
        <w:rPr>
          <w:rFonts w:ascii="Times New Roman" w:hAnsi="Times New Roman" w:cs="Times New Roman"/>
          <w:sz w:val="24"/>
          <w:szCs w:val="24"/>
        </w:rPr>
        <w:t>энергопринимающи</w:t>
      </w:r>
      <w:r w:rsidR="0058149F" w:rsidRPr="005F725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D42E7" w:rsidRPr="005F7254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8149F" w:rsidRPr="005F7254">
        <w:rPr>
          <w:rFonts w:ascii="Times New Roman" w:hAnsi="Times New Roman" w:cs="Times New Roman"/>
          <w:sz w:val="24"/>
          <w:szCs w:val="24"/>
        </w:rPr>
        <w:t>а</w:t>
      </w:r>
      <w:r w:rsidR="00ED42E7" w:rsidRPr="005F7254">
        <w:rPr>
          <w:rFonts w:ascii="Times New Roman" w:hAnsi="Times New Roman" w:cs="Times New Roman"/>
          <w:sz w:val="24"/>
          <w:szCs w:val="24"/>
        </w:rPr>
        <w:t xml:space="preserve"> и объект</w:t>
      </w:r>
      <w:r w:rsidR="0058149F" w:rsidRPr="005F7254">
        <w:rPr>
          <w:rFonts w:ascii="Times New Roman" w:hAnsi="Times New Roman" w:cs="Times New Roman"/>
          <w:sz w:val="24"/>
          <w:szCs w:val="24"/>
        </w:rPr>
        <w:t>ы</w:t>
      </w:r>
      <w:r w:rsidR="00ED42E7" w:rsidRPr="005F7254">
        <w:rPr>
          <w:rFonts w:ascii="Times New Roman" w:hAnsi="Times New Roman" w:cs="Times New Roman"/>
          <w:sz w:val="24"/>
          <w:szCs w:val="24"/>
        </w:rPr>
        <w:t xml:space="preserve"> электроэнергетики,</w:t>
      </w:r>
      <w:r w:rsidR="0058149F" w:rsidRPr="005F7254">
        <w:rPr>
          <w:rFonts w:ascii="Times New Roman" w:hAnsi="Times New Roman" w:cs="Times New Roman"/>
          <w:sz w:val="24"/>
          <w:szCs w:val="24"/>
        </w:rPr>
        <w:t xml:space="preserve">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="0058149F" w:rsidRPr="005F725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8149F" w:rsidRPr="005F7254">
        <w:rPr>
          <w:rFonts w:ascii="Times New Roman" w:hAnsi="Times New Roman" w:cs="Times New Roman"/>
          <w:sz w:val="24"/>
          <w:szCs w:val="24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="0058149F" w:rsidRPr="005F725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8149F" w:rsidRPr="005F7254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8C2E25" w:rsidRPr="005F7254" w:rsidRDefault="008C2E25" w:rsidP="0065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5F7254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5F7254">
        <w:rPr>
          <w:rFonts w:ascii="Times New Roman" w:hAnsi="Times New Roman" w:cs="Times New Roman"/>
          <w:sz w:val="24"/>
          <w:szCs w:val="24"/>
        </w:rPr>
        <w:t>технологическо</w:t>
      </w:r>
      <w:r w:rsidR="00CC4978">
        <w:rPr>
          <w:rFonts w:ascii="Times New Roman" w:hAnsi="Times New Roman" w:cs="Times New Roman"/>
          <w:sz w:val="24"/>
          <w:szCs w:val="24"/>
        </w:rPr>
        <w:t>е</w:t>
      </w:r>
      <w:r w:rsidR="00195358" w:rsidRPr="005F7254">
        <w:rPr>
          <w:rFonts w:ascii="Times New Roman" w:hAnsi="Times New Roman" w:cs="Times New Roman"/>
          <w:sz w:val="24"/>
          <w:szCs w:val="24"/>
        </w:rPr>
        <w:t xml:space="preserve"> присоединения </w:t>
      </w:r>
      <w:proofErr w:type="spellStart"/>
      <w:r w:rsidR="00195358" w:rsidRPr="005F725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95358" w:rsidRPr="005F7254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Pr="005F7254">
        <w:rPr>
          <w:rFonts w:ascii="Times New Roman" w:hAnsi="Times New Roman" w:cs="Times New Roman"/>
          <w:sz w:val="24"/>
          <w:szCs w:val="24"/>
        </w:rPr>
        <w:t>.</w:t>
      </w:r>
    </w:p>
    <w:p w:rsidR="00FC33E3" w:rsidRPr="005F7254" w:rsidRDefault="000825BA" w:rsidP="00650F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  <w:r w:rsidR="00195358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gramStart"/>
      <w:r w:rsidR="00195358" w:rsidRPr="005F72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5358" w:rsidRPr="005F7254">
        <w:rPr>
          <w:rFonts w:ascii="Times New Roman" w:hAnsi="Times New Roman" w:cs="Times New Roman"/>
          <w:sz w:val="24"/>
          <w:szCs w:val="24"/>
        </w:rPr>
        <w:t xml:space="preserve">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5F725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5F7254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195358" w:rsidRPr="005F7254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195358" w:rsidRPr="005F7254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 w:rsidR="00FC33E3" w:rsidRPr="005F7254">
        <w:rPr>
          <w:rFonts w:ascii="Times New Roman" w:hAnsi="Times New Roman" w:cs="Times New Roman"/>
          <w:sz w:val="24"/>
          <w:szCs w:val="24"/>
        </w:rPr>
        <w:t>:</w:t>
      </w:r>
    </w:p>
    <w:p w:rsidR="00FC33E3" w:rsidRPr="005F7254" w:rsidRDefault="00FC33E3" w:rsidP="00650FC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5F7254">
        <w:rPr>
          <w:rFonts w:ascii="Times New Roman" w:hAnsi="Times New Roman" w:cs="Times New Roman"/>
          <w:sz w:val="24"/>
          <w:szCs w:val="24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195358" w:rsidRPr="005F725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95358" w:rsidRPr="005F7254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</w:t>
      </w:r>
      <w:r w:rsidR="00F30DAA" w:rsidRPr="005F7254">
        <w:rPr>
          <w:rFonts w:ascii="Times New Roman" w:hAnsi="Times New Roman" w:cs="Times New Roman"/>
          <w:b/>
          <w:sz w:val="24"/>
          <w:szCs w:val="24"/>
        </w:rPr>
        <w:t xml:space="preserve">1 год </w:t>
      </w:r>
      <w:r w:rsidR="004F68F4" w:rsidRPr="005F7254">
        <w:rPr>
          <w:rFonts w:ascii="Times New Roman" w:hAnsi="Times New Roman" w:cs="Times New Roman"/>
          <w:b/>
          <w:sz w:val="24"/>
          <w:szCs w:val="24"/>
        </w:rPr>
        <w:t>с даты заключения договора</w:t>
      </w:r>
      <w:r w:rsidR="00195358" w:rsidRPr="005F7254">
        <w:rPr>
          <w:rFonts w:ascii="Times New Roman" w:hAnsi="Times New Roman" w:cs="Times New Roman"/>
          <w:sz w:val="24"/>
          <w:szCs w:val="24"/>
        </w:rPr>
        <w:t>;</w:t>
      </w:r>
    </w:p>
    <w:p w:rsidR="0054414B" w:rsidRPr="005F7254" w:rsidRDefault="00CC4978" w:rsidP="0065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93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</w:t>
      </w:r>
      <w:r w:rsidR="00195358" w:rsidRPr="005F7254">
        <w:rPr>
          <w:rFonts w:ascii="Times New Roman" w:hAnsi="Times New Roman" w:cs="Times New Roman"/>
          <w:sz w:val="24"/>
          <w:szCs w:val="24"/>
        </w:rPr>
        <w:t xml:space="preserve">– </w:t>
      </w:r>
      <w:r w:rsidR="00F30DAA" w:rsidRPr="005F7254">
        <w:rPr>
          <w:rFonts w:ascii="Times New Roman" w:hAnsi="Times New Roman" w:cs="Times New Roman"/>
          <w:b/>
          <w:sz w:val="24"/>
          <w:szCs w:val="24"/>
        </w:rPr>
        <w:t>2</w:t>
      </w:r>
      <w:r w:rsidR="00195358" w:rsidRPr="005F7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69B" w:rsidRPr="005F7254">
        <w:rPr>
          <w:rFonts w:ascii="Times New Roman" w:hAnsi="Times New Roman" w:cs="Times New Roman"/>
          <w:b/>
          <w:sz w:val="24"/>
          <w:szCs w:val="24"/>
        </w:rPr>
        <w:t>год</w:t>
      </w:r>
      <w:r w:rsidR="004F68F4" w:rsidRPr="005F7254">
        <w:rPr>
          <w:rFonts w:ascii="Times New Roman" w:hAnsi="Times New Roman" w:cs="Times New Roman"/>
          <w:b/>
          <w:sz w:val="24"/>
          <w:szCs w:val="24"/>
        </w:rPr>
        <w:t xml:space="preserve"> с даты заключения договора</w:t>
      </w:r>
      <w:r w:rsidR="00F30DAA" w:rsidRPr="005F7254">
        <w:rPr>
          <w:rFonts w:ascii="Times New Roman" w:hAnsi="Times New Roman" w:cs="Times New Roman"/>
          <w:sz w:val="24"/>
          <w:szCs w:val="24"/>
        </w:rPr>
        <w:t xml:space="preserve">, </w:t>
      </w:r>
      <w:r w:rsidR="0054414B" w:rsidRPr="005F7254">
        <w:rPr>
          <w:rFonts w:ascii="Times New Roman" w:hAnsi="Times New Roman" w:cs="Times New Roman"/>
          <w:sz w:val="24"/>
          <w:szCs w:val="24"/>
        </w:rPr>
        <w:t>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195358" w:rsidRPr="005F7254" w:rsidRDefault="00195358" w:rsidP="00650FC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53F9" w:rsidRPr="005F7254" w:rsidRDefault="008C2E25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8"/>
        <w:gridCol w:w="2216"/>
        <w:gridCol w:w="2125"/>
        <w:gridCol w:w="2689"/>
        <w:gridCol w:w="2262"/>
        <w:gridCol w:w="1764"/>
        <w:gridCol w:w="2783"/>
      </w:tblGrid>
      <w:tr w:rsidR="00276213" w:rsidRPr="005E4974" w:rsidTr="00276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5E4974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5E4974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4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5E4974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5E4974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5E4974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5E4974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7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5E4974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FA6398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double" w:sz="4" w:space="0" w:color="4F81BD" w:themeColor="accent1"/>
            </w:tcBorders>
          </w:tcPr>
          <w:p w:rsidR="00FA6398" w:rsidRPr="005E4974" w:rsidRDefault="00FA639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double" w:sz="4" w:space="0" w:color="4F81BD" w:themeColor="accent1"/>
            </w:tcBorders>
          </w:tcPr>
          <w:p w:rsidR="00FA6398" w:rsidRPr="005E4974" w:rsidRDefault="00FA639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  <w:tcBorders>
              <w:top w:val="double" w:sz="4" w:space="0" w:color="4F81BD" w:themeColor="accent1"/>
            </w:tcBorders>
          </w:tcPr>
          <w:p w:rsidR="00FA6398" w:rsidRPr="005E4974" w:rsidRDefault="00FA6398" w:rsidP="005E4974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double" w:sz="4" w:space="0" w:color="4F81BD" w:themeColor="accent1"/>
            </w:tcBorders>
          </w:tcPr>
          <w:p w:rsidR="00FA6398" w:rsidRPr="005E4974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="006E41A4" w:rsidRPr="005E49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присоединение;</w:t>
            </w:r>
          </w:p>
          <w:p w:rsidR="00FA6398" w:rsidRPr="005E4974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FA6398" w:rsidRPr="005E4974" w:rsidRDefault="00FA6398" w:rsidP="005E497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FA6398" w:rsidRPr="005E4974" w:rsidRDefault="00FA6398" w:rsidP="005E497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FA6398" w:rsidRPr="005E4974" w:rsidRDefault="00FA639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72" w:type="pct"/>
            <w:tcBorders>
              <w:top w:val="double" w:sz="4" w:space="0" w:color="4F81BD" w:themeColor="accent1"/>
            </w:tcBorders>
          </w:tcPr>
          <w:p w:rsidR="00FA6398" w:rsidRPr="005E4974" w:rsidRDefault="00FA6398" w:rsidP="005E4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4974">
              <w:rPr>
                <w:rFonts w:ascii="Times New Roman" w:hAnsi="Times New Roman" w:cs="Times New Roman"/>
              </w:rPr>
              <w:t>Пункты  8</w:t>
            </w:r>
            <w:proofErr w:type="gramEnd"/>
            <w:r w:rsidRPr="005E4974">
              <w:rPr>
                <w:rFonts w:ascii="Times New Roman" w:hAnsi="Times New Roman" w:cs="Times New Roman"/>
              </w:rPr>
              <w:t xml:space="preserve">, 9, 10,12, 14 Правил технологического присоединения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  <w:r w:rsidRPr="005E4974"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5E4974">
              <w:rPr>
                <w:rFonts w:ascii="Times New Roman" w:hAnsi="Times New Roman" w:cs="Times New Roman"/>
              </w:rPr>
              <w:t>.</w:t>
            </w:r>
          </w:p>
        </w:tc>
      </w:tr>
      <w:tr w:rsidR="00FA6398" w:rsidRPr="005E4974" w:rsidTr="0027621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FA6398" w:rsidRPr="005E4974" w:rsidRDefault="00FA639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FA6398" w:rsidRPr="005E4974" w:rsidRDefault="00FA639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FA6398" w:rsidRPr="005E4974" w:rsidRDefault="00FA639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сведений и </w:t>
            </w:r>
            <w:proofErr w:type="gramStart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документов,  установленных</w:t>
            </w:r>
            <w:proofErr w:type="gramEnd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FA6398" w:rsidRPr="005E4974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E41A4" w:rsidRPr="005E49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</w:tcPr>
          <w:p w:rsidR="00FA6398" w:rsidRPr="005E4974" w:rsidRDefault="0007146B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FA6398" w:rsidRPr="005E4974" w:rsidRDefault="00FA6398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72" w:type="pct"/>
          </w:tcPr>
          <w:p w:rsidR="00FA6398" w:rsidRPr="005E4974" w:rsidRDefault="00FA639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E41A4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6E41A4" w:rsidRPr="005E4974" w:rsidRDefault="006E41A4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</w:tcPr>
          <w:p w:rsidR="006E41A4" w:rsidRPr="005E4974" w:rsidRDefault="006E41A4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6E41A4" w:rsidRPr="005E4974" w:rsidRDefault="006E41A4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6E41A4" w:rsidRPr="005E4974" w:rsidRDefault="006E41A4" w:rsidP="00C66A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1.3. 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Направление сетевой организацией копии заявки на рассмотрение системному оператору</w:t>
            </w:r>
            <w:r w:rsidR="000E53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6A27">
              <w:rPr>
                <w:rFonts w:ascii="Times New Roman" w:eastAsia="Times New Roman" w:hAnsi="Times New Roman" w:cs="Times New Roman"/>
                <w:lang w:eastAsia="ru-RU"/>
              </w:rPr>
              <w:t xml:space="preserve">(если </w:t>
            </w:r>
            <w:r w:rsidR="000E53CD">
              <w:rPr>
                <w:rFonts w:ascii="Times New Roman" w:eastAsia="Times New Roman" w:hAnsi="Times New Roman" w:cs="Times New Roman"/>
                <w:lang w:eastAsia="ru-RU"/>
              </w:rPr>
              <w:t>мощност</w:t>
            </w:r>
            <w:r w:rsidR="00C66A2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0E53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66A27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="00C66A27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заявителя превышает</w:t>
            </w:r>
            <w:r w:rsidR="000E53CD">
              <w:rPr>
                <w:rFonts w:ascii="Times New Roman" w:eastAsia="Times New Roman" w:hAnsi="Times New Roman" w:cs="Times New Roman"/>
                <w:lang w:eastAsia="ru-RU"/>
              </w:rPr>
              <w:t xml:space="preserve"> 5 000 кВт</w:t>
            </w:r>
            <w:r w:rsidR="00C66A2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0E53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0" w:type="pct"/>
          </w:tcPr>
          <w:p w:rsidR="006E41A4" w:rsidRPr="005E4974" w:rsidRDefault="006E41A4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6E41A4" w:rsidRPr="005E4974" w:rsidRDefault="006E41A4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заявки</w:t>
            </w:r>
          </w:p>
        </w:tc>
        <w:tc>
          <w:tcPr>
            <w:tcW w:w="972" w:type="pct"/>
          </w:tcPr>
          <w:p w:rsidR="006E41A4" w:rsidRPr="005E4974" w:rsidRDefault="006E41A4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03CF2" w:rsidRPr="005E4974" w:rsidTr="0027621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603CF2" w:rsidRPr="005E4974" w:rsidRDefault="00603CF2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 xml:space="preserve">Заключение договора об осуществлении </w:t>
            </w:r>
            <w:r w:rsidRPr="005E4974">
              <w:rPr>
                <w:rFonts w:ascii="Times New Roman" w:hAnsi="Times New Roman" w:cs="Times New Roman"/>
              </w:rPr>
              <w:lastRenderedPageBreak/>
              <w:t>технологического присоединения к электрическим сетям</w:t>
            </w:r>
          </w:p>
        </w:tc>
        <w:tc>
          <w:tcPr>
            <w:tcW w:w="742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необходимости согласования сетевой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2.1. 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7146B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заявителю уведомления об увеличении срока в </w:t>
            </w:r>
            <w:r w:rsidR="0007146B"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связи с согласованием технических условий с системным оператором</w:t>
            </w:r>
          </w:p>
        </w:tc>
        <w:tc>
          <w:tcPr>
            <w:tcW w:w="790" w:type="pct"/>
          </w:tcPr>
          <w:p w:rsidR="00603CF2" w:rsidRPr="005E4974" w:rsidRDefault="0007146B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Уведомление в письменной форме направляется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603CF2" w:rsidRPr="005E4974" w:rsidRDefault="0007146B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972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15, 21 Правил технологического присоединения </w:t>
            </w:r>
            <w:proofErr w:type="spellStart"/>
            <w:r w:rsidRPr="005E4974">
              <w:rPr>
                <w:rFonts w:ascii="Times New Roman" w:hAnsi="Times New Roman" w:cs="Times New Roman"/>
              </w:rPr>
              <w:lastRenderedPageBreak/>
              <w:t>энергопринимающих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03CF2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603CF2" w:rsidRPr="005E4974" w:rsidRDefault="00603CF2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07146B"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07146B" w:rsidRPr="005E49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сетевой организацией проекта договора об осуществлении технологического </w:t>
            </w:r>
            <w:proofErr w:type="gramStart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присоединения  с</w:t>
            </w:r>
            <w:proofErr w:type="gramEnd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 техническими условиями</w:t>
            </w:r>
          </w:p>
        </w:tc>
        <w:tc>
          <w:tcPr>
            <w:tcW w:w="790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603CF2" w:rsidRPr="005E4974" w:rsidRDefault="0007146B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03CF2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15 дней со </w:t>
            </w:r>
            <w:proofErr w:type="gramStart"/>
            <w:r w:rsidR="00603CF2" w:rsidRPr="005E4974">
              <w:rPr>
                <w:rFonts w:ascii="Times New Roman" w:eastAsia="Times New Roman" w:hAnsi="Times New Roman" w:cs="Times New Roman"/>
                <w:lang w:eastAsia="ru-RU"/>
              </w:rPr>
              <w:t>дня  получения</w:t>
            </w:r>
            <w:proofErr w:type="gramEnd"/>
            <w:r w:rsidR="00603CF2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заявки;</w:t>
            </w:r>
          </w:p>
          <w:p w:rsidR="00603CF2" w:rsidRPr="005E4974" w:rsidRDefault="0007146B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r w:rsidR="00603CF2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603CF2" w:rsidRPr="005E4974">
              <w:rPr>
                <w:rFonts w:ascii="Times New Roman" w:eastAsia="Times New Roman" w:hAnsi="Times New Roman" w:cs="Times New Roman"/>
                <w:lang w:eastAsia="ru-RU"/>
              </w:rPr>
              <w:t>случае  отсутствия</w:t>
            </w:r>
            <w:proofErr w:type="gramEnd"/>
            <w:r w:rsidR="00603CF2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сведений  (документов) 30 дней с даты  получения недостающих сведений</w:t>
            </w:r>
          </w:p>
          <w:p w:rsidR="0007146B" w:rsidRPr="005E4974" w:rsidRDefault="0007146B" w:rsidP="005E4974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E4974">
              <w:rPr>
                <w:rFonts w:ascii="Times New Roman" w:hAnsi="Times New Roman" w:cs="Times New Roman"/>
              </w:rPr>
              <w:t xml:space="preserve"> не позднее 3 рабочих дней со </w:t>
            </w:r>
            <w:proofErr w:type="gramStart"/>
            <w:r w:rsidRPr="005E4974">
              <w:rPr>
                <w:rFonts w:ascii="Times New Roman" w:hAnsi="Times New Roman" w:cs="Times New Roman"/>
              </w:rPr>
              <w:t>дня  согласования</w:t>
            </w:r>
            <w:proofErr w:type="gramEnd"/>
            <w:r w:rsidRPr="005E4974">
              <w:rPr>
                <w:rFonts w:ascii="Times New Roman" w:hAnsi="Times New Roman" w:cs="Times New Roman"/>
              </w:rPr>
              <w:t xml:space="preserve"> с системным оператором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техусловий</w:t>
            </w:r>
            <w:proofErr w:type="spellEnd"/>
          </w:p>
        </w:tc>
        <w:tc>
          <w:tcPr>
            <w:tcW w:w="972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03CF2" w:rsidRPr="005E4974" w:rsidTr="0027621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603CF2" w:rsidRPr="005E4974" w:rsidRDefault="00603CF2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5E4974">
              <w:rPr>
                <w:rFonts w:ascii="Times New Roman" w:hAnsi="Times New Roman" w:cs="Times New Roman"/>
              </w:rPr>
              <w:t xml:space="preserve">одписание заявителем </w:t>
            </w:r>
            <w:proofErr w:type="gramStart"/>
            <w:r w:rsidRPr="005E4974">
              <w:rPr>
                <w:rFonts w:ascii="Times New Roman" w:hAnsi="Times New Roman" w:cs="Times New Roman"/>
              </w:rPr>
              <w:t>двух  экземпляров</w:t>
            </w:r>
            <w:proofErr w:type="gramEnd"/>
            <w:r w:rsidRPr="005E4974">
              <w:rPr>
                <w:rFonts w:ascii="Times New Roman" w:hAnsi="Times New Roman" w:cs="Times New Roman"/>
              </w:rPr>
              <w:t xml:space="preserve"> проекта договора и направление   (представляет в офис обслуживания потребителей) одного  экземпляра сетевой организации с приложением к нему </w:t>
            </w:r>
            <w:r w:rsidRPr="005E4974">
              <w:rPr>
                <w:rFonts w:ascii="Times New Roman" w:hAnsi="Times New Roman" w:cs="Times New Roman"/>
              </w:rPr>
              <w:lastRenderedPageBreak/>
              <w:t>документов, подтверждающих полномочия лица, подписавшего такой договор</w:t>
            </w:r>
          </w:p>
        </w:tc>
        <w:tc>
          <w:tcPr>
            <w:tcW w:w="790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603CF2" w:rsidRPr="005E4974" w:rsidRDefault="00603CF2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30 дней </w:t>
            </w:r>
            <w:proofErr w:type="gramStart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со  дня</w:t>
            </w:r>
            <w:proofErr w:type="gramEnd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заявителем проекта договора.</w:t>
            </w:r>
          </w:p>
          <w:p w:rsidR="00603CF2" w:rsidRPr="005E4974" w:rsidRDefault="00603CF2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proofErr w:type="gramStart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</w:t>
            </w:r>
            <w:proofErr w:type="gramEnd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  либо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мотивированного отказа от его подписания через 60 дней  –  заявка аннулируется.</w:t>
            </w:r>
          </w:p>
        </w:tc>
        <w:tc>
          <w:tcPr>
            <w:tcW w:w="972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C4978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970993" w:rsidRDefault="00CC4978" w:rsidP="009709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2.3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</w:t>
            </w:r>
            <w:proofErr w:type="gramStart"/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присоединения  с</w:t>
            </w:r>
            <w:proofErr w:type="gramEnd"/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</w:tcPr>
          <w:p w:rsidR="00CC4978" w:rsidRPr="00970993" w:rsidRDefault="00CC4978" w:rsidP="009709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70993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970993" w:rsidRDefault="00CC4978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72" w:type="pct"/>
          </w:tcPr>
          <w:p w:rsidR="00CC4978" w:rsidRPr="00970993" w:rsidRDefault="00CC4978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970993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0993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C4978" w:rsidRPr="005E4974" w:rsidTr="0027621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CC49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7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C4978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2" w:type="pct"/>
            <w:vMerge w:val="restar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 w:val="restar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C4978" w:rsidRPr="005E4974" w:rsidTr="0027621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4978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3.3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978" w:rsidRPr="005E4974" w:rsidTr="0027621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3.4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E4974">
              <w:rPr>
                <w:rFonts w:ascii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7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Пункты 85, 86 Правил технологического присоединения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C4978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3.5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.Направление </w:t>
            </w:r>
            <w:proofErr w:type="gramStart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E4974">
              <w:rPr>
                <w:rFonts w:ascii="Times New Roman" w:hAnsi="Times New Roman" w:cs="Times New Roman"/>
              </w:rPr>
              <w:t>етевой  организацией</w:t>
            </w:r>
            <w:proofErr w:type="gramEnd"/>
            <w:r w:rsidRPr="005E4974">
              <w:rPr>
                <w:rFonts w:ascii="Times New Roman" w:hAnsi="Times New Roman" w:cs="Times New Roman"/>
              </w:rPr>
              <w:t xml:space="preserve">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97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Пункты 94 Правил технологического присоединения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C4978" w:rsidRPr="005E4974" w:rsidTr="0027621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</w:t>
            </w:r>
            <w:r w:rsidRPr="005E4974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</w:tcPr>
          <w:p w:rsidR="00CC4978" w:rsidRPr="005E4974" w:rsidRDefault="00774EDF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8" w:history="1">
              <w:r w:rsidR="00CC4978" w:rsidRPr="005E4974">
                <w:rPr>
                  <w:rFonts w:ascii="Times New Roman" w:hAnsi="Times New Roman" w:cs="Times New Roman"/>
                </w:rPr>
                <w:t>Акт</w:t>
              </w:r>
            </w:hyperlink>
            <w:r w:rsidR="00CC4978" w:rsidRPr="005E4974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7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Пункты 83-89 Правил технологического присоединения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C4978" w:rsidRPr="005E4974" w:rsidTr="00CC4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4.2.</w:t>
            </w:r>
            <w:r w:rsidRPr="005E4974">
              <w:rPr>
                <w:rFonts w:ascii="Times New Roman" w:hAnsi="Times New Roman" w:cs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974">
              <w:rPr>
                <w:rFonts w:ascii="Times New Roman" w:hAnsi="Times New Roman" w:cs="Times New Roman"/>
              </w:rPr>
              <w:t>Согласованный Акт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97 Правил технологического присоединения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C4978" w:rsidRPr="005E4974" w:rsidTr="0027621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4.3.</w:t>
            </w:r>
            <w:r w:rsidRPr="005E4974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</w:t>
            </w:r>
            <w:r w:rsidRPr="005E4974">
              <w:rPr>
                <w:rFonts w:ascii="Times New Roman" w:hAnsi="Times New Roman" w:cs="Times New Roman"/>
              </w:rPr>
              <w:lastRenderedPageBreak/>
              <w:t xml:space="preserve">заявителя </w:t>
            </w: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Письменное </w:t>
            </w:r>
            <w:proofErr w:type="gramStart"/>
            <w:r w:rsidRPr="005E4974">
              <w:rPr>
                <w:rFonts w:ascii="Times New Roman" w:hAnsi="Times New Roman" w:cs="Times New Roman"/>
              </w:rPr>
              <w:t>уведомление  способом</w:t>
            </w:r>
            <w:proofErr w:type="gramEnd"/>
            <w:r w:rsidRPr="005E4974">
              <w:rPr>
                <w:rFonts w:ascii="Times New Roman" w:hAnsi="Times New Roman" w:cs="Times New Roman"/>
              </w:rPr>
              <w:t>, позволяющим установить дату отправки и получения уведомления</w:t>
            </w:r>
          </w:p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7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Пункты 18(1) - 18(4) Правил технологического присоединения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C4978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4.4.</w:t>
            </w:r>
            <w:r w:rsidRPr="005E4974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</w:tcPr>
          <w:p w:rsidR="00CC4978" w:rsidRPr="005E4974" w:rsidRDefault="00774EDF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CC4978" w:rsidRPr="005E4974">
                <w:rPr>
                  <w:rFonts w:ascii="Times New Roman" w:hAnsi="Times New Roman" w:cs="Times New Roman"/>
                </w:rPr>
                <w:t>Акт</w:t>
              </w:r>
            </w:hyperlink>
            <w:r w:rsidR="00CC4978" w:rsidRPr="005E4974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7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Пункты 89 Правил технологического присоединения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C4978" w:rsidRPr="005E4974" w:rsidTr="0027621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4.5.</w:t>
            </w:r>
            <w:r w:rsidRPr="005E4974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Подписание </w:t>
            </w:r>
            <w:proofErr w:type="gramStart"/>
            <w:r w:rsidRPr="005E4974">
              <w:rPr>
                <w:rFonts w:ascii="Times New Roman" w:hAnsi="Times New Roman" w:cs="Times New Roman"/>
              </w:rPr>
              <w:t>сторонами  и</w:t>
            </w:r>
            <w:proofErr w:type="gramEnd"/>
            <w:r w:rsidRPr="005E4974">
              <w:rPr>
                <w:rFonts w:ascii="Times New Roman" w:hAnsi="Times New Roman" w:cs="Times New Roman"/>
              </w:rPr>
              <w:t xml:space="preserve"> передача Акт допуска в эксплуатацию прибора учета.</w:t>
            </w:r>
          </w:p>
        </w:tc>
        <w:tc>
          <w:tcPr>
            <w:tcW w:w="790" w:type="pct"/>
          </w:tcPr>
          <w:p w:rsidR="00CC4978" w:rsidRPr="005E4974" w:rsidRDefault="00774EDF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="00CC4978" w:rsidRPr="005E4974">
                <w:rPr>
                  <w:rFonts w:ascii="Times New Roman" w:hAnsi="Times New Roman" w:cs="Times New Roman"/>
                </w:rPr>
                <w:t>Акт</w:t>
              </w:r>
            </w:hyperlink>
            <w:r w:rsidR="00CC4978" w:rsidRPr="005E4974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7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5E4974"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5E497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CC4978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 xml:space="preserve">В случае выполнения </w:t>
            </w:r>
            <w:proofErr w:type="gramStart"/>
            <w:r w:rsidRPr="005E4974">
              <w:rPr>
                <w:rFonts w:ascii="Times New Roman" w:hAnsi="Times New Roman" w:cs="Times New Roman"/>
              </w:rPr>
              <w:t>заявителем  требований</w:t>
            </w:r>
            <w:proofErr w:type="gramEnd"/>
            <w:r w:rsidRPr="005E4974">
              <w:rPr>
                <w:rFonts w:ascii="Times New Roman" w:hAnsi="Times New Roman" w:cs="Times New Roman"/>
              </w:rPr>
              <w:t xml:space="preserve">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4.6.</w:t>
            </w:r>
            <w:r w:rsidRPr="005E4974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</w:t>
            </w:r>
            <w:proofErr w:type="gramStart"/>
            <w:r w:rsidRPr="005E4974">
              <w:rPr>
                <w:rFonts w:ascii="Times New Roman" w:hAnsi="Times New Roman" w:cs="Times New Roman"/>
              </w:rPr>
              <w:t xml:space="preserve">направляется 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proofErr w:type="gramEnd"/>
            <w:r w:rsidRPr="005E4974">
              <w:rPr>
                <w:rFonts w:ascii="Times New Roman" w:hAnsi="Times New Roman" w:cs="Times New Roman"/>
              </w:rPr>
              <w:t xml:space="preserve">, позволяющим подтвердить факт </w:t>
            </w:r>
            <w:r w:rsidRPr="005E4974">
              <w:rPr>
                <w:rFonts w:ascii="Times New Roman" w:hAnsi="Times New Roman" w:cs="Times New Roman"/>
              </w:rPr>
              <w:lastRenderedPageBreak/>
              <w:t>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>3-дневный срок после проведения осмотра</w:t>
            </w:r>
          </w:p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87 Правил технологического присоединения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C4978" w:rsidRPr="005E4974" w:rsidTr="0027621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4.7. </w:t>
            </w:r>
            <w:r w:rsidRPr="005E4974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</w:t>
            </w:r>
            <w:proofErr w:type="gramStart"/>
            <w:r w:rsidRPr="005E4974">
              <w:rPr>
                <w:rFonts w:ascii="Times New Roman" w:hAnsi="Times New Roman" w:cs="Times New Roman"/>
              </w:rPr>
              <w:t xml:space="preserve">направляется 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proofErr w:type="gramEnd"/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7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Пункты 88 Правил технологического присоединения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C4978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2" w:type="pct"/>
            <w:vMerge w:val="restar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5.1</w:t>
            </w:r>
            <w:r w:rsidRPr="005E4974">
              <w:rPr>
                <w:rFonts w:ascii="Times New Roman" w:hAnsi="Times New Roman" w:cs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B26FA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Пункты 7, 18 Правил технологического присоединения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C4978" w:rsidRPr="005E4974" w:rsidTr="0027621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5.2.</w:t>
            </w:r>
            <w:r w:rsidRPr="005E4974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Акта разграничения границ балансовой </w:t>
            </w:r>
            <w:r w:rsidRPr="005E4974">
              <w:rPr>
                <w:rFonts w:ascii="Times New Roman" w:hAnsi="Times New Roman" w:cs="Times New Roman"/>
              </w:rPr>
              <w:lastRenderedPageBreak/>
              <w:t>принадлежности сторон;</w:t>
            </w:r>
          </w:p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Подписанные со стороны сетевой организации </w:t>
            </w:r>
            <w:proofErr w:type="gramStart"/>
            <w:r w:rsidRPr="005E4974">
              <w:rPr>
                <w:rFonts w:ascii="Times New Roman" w:hAnsi="Times New Roman" w:cs="Times New Roman"/>
              </w:rPr>
              <w:t>Акты  в</w:t>
            </w:r>
            <w:proofErr w:type="gramEnd"/>
            <w:r w:rsidRPr="005E4974">
              <w:rPr>
                <w:rFonts w:ascii="Times New Roman" w:hAnsi="Times New Roman" w:cs="Times New Roman"/>
              </w:rPr>
              <w:t xml:space="preserve"> письменной форме направляются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 xml:space="preserve">, позволяющим подтвердить факт получения, или </w:t>
            </w:r>
            <w:r w:rsidRPr="005E4974">
              <w:rPr>
                <w:rFonts w:ascii="Times New Roman" w:hAnsi="Times New Roman" w:cs="Times New Roman"/>
              </w:rPr>
              <w:lastRenderedPageBreak/>
              <w:t>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B26FA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lastRenderedPageBreak/>
              <w:t>В соответствии с условиями договора</w:t>
            </w:r>
          </w:p>
        </w:tc>
        <w:tc>
          <w:tcPr>
            <w:tcW w:w="97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19 Правил технологического присоединения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C4978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5.3.</w:t>
            </w:r>
            <w:r w:rsidRPr="005E4974">
              <w:rPr>
                <w:rFonts w:ascii="Times New Roman" w:hAnsi="Times New Roman" w:cs="Times New Roman"/>
              </w:rPr>
              <w:t xml:space="preserve"> Направление сетевой организацией подписанных </w:t>
            </w:r>
            <w:proofErr w:type="gramStart"/>
            <w:r w:rsidRPr="005E4974">
              <w:rPr>
                <w:rFonts w:ascii="Times New Roman" w:hAnsi="Times New Roman" w:cs="Times New Roman"/>
              </w:rPr>
              <w:t>с  заявителем</w:t>
            </w:r>
            <w:proofErr w:type="gramEnd"/>
            <w:r w:rsidRPr="005E4974">
              <w:rPr>
                <w:rFonts w:ascii="Times New Roman" w:hAnsi="Times New Roman" w:cs="Times New Roman"/>
              </w:rPr>
              <w:t xml:space="preserve"> актов  в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97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r w:rsidRPr="005E4974">
              <w:rPr>
                <w:rFonts w:ascii="Times New Roman" w:hAnsi="Times New Roman" w:cs="Times New Roman"/>
              </w:rPr>
              <w:t xml:space="preserve">В течение 2 рабочих дней после предоставления </w:t>
            </w:r>
            <w:proofErr w:type="gramStart"/>
            <w:r w:rsidRPr="005E4974">
              <w:rPr>
                <w:rFonts w:ascii="Times New Roman" w:hAnsi="Times New Roman" w:cs="Times New Roman"/>
              </w:rPr>
              <w:t>подписанных  заявителем</w:t>
            </w:r>
            <w:proofErr w:type="gramEnd"/>
            <w:r w:rsidRPr="005E4974">
              <w:rPr>
                <w:rFonts w:ascii="Times New Roman" w:hAnsi="Times New Roman" w:cs="Times New Roman"/>
              </w:rPr>
              <w:t xml:space="preserve"> актов в сетевую организацию.</w:t>
            </w:r>
          </w:p>
        </w:tc>
        <w:tc>
          <w:tcPr>
            <w:tcW w:w="972" w:type="pct"/>
          </w:tcPr>
          <w:p w:rsidR="00CC4978" w:rsidRPr="005E4974" w:rsidRDefault="00CC4978" w:rsidP="005E4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974">
              <w:rPr>
                <w:rFonts w:ascii="Times New Roman" w:hAnsi="Times New Roman" w:cs="Times New Roman"/>
              </w:rPr>
              <w:t xml:space="preserve">Пункт 19 Правил технологического присоединения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:rsidR="00CA183B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:rsidR="00154C1B" w:rsidRDefault="00154C1B" w:rsidP="00154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C1B" w:rsidRDefault="00154C1B" w:rsidP="00154C1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Номер телефонного центра обслуживания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Кубаньэлектросеть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8(861) 64 7-23-00</w:t>
      </w:r>
    </w:p>
    <w:p w:rsidR="00154C1B" w:rsidRDefault="00154C1B" w:rsidP="00154C1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электронной почты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Кубаньэлектросеть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»: </w:t>
      </w:r>
      <w:r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kubanelektroset@yandex.ru</w:t>
      </w:r>
    </w:p>
    <w:p w:rsidR="00154C1B" w:rsidRDefault="00154C1B" w:rsidP="00154C1B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Адреса Центров обслуживания клиентов: </w:t>
      </w:r>
      <w:r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Россия, ст. Каневская, ул. Черноморская, д.2/2</w:t>
      </w:r>
    </w:p>
    <w:p w:rsidR="000653F9" w:rsidRPr="00B8308D" w:rsidRDefault="000653F9" w:rsidP="00603CBB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sectPr w:rsidR="000653F9" w:rsidRPr="00B8308D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EDF" w:rsidRDefault="00774EDF" w:rsidP="00DC7CA8">
      <w:pPr>
        <w:spacing w:after="0" w:line="240" w:lineRule="auto"/>
      </w:pPr>
      <w:r>
        <w:separator/>
      </w:r>
    </w:p>
  </w:endnote>
  <w:endnote w:type="continuationSeparator" w:id="0">
    <w:p w:rsidR="00774EDF" w:rsidRDefault="00774EDF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EDF" w:rsidRDefault="00774EDF" w:rsidP="00DC7CA8">
      <w:pPr>
        <w:spacing w:after="0" w:line="240" w:lineRule="auto"/>
      </w:pPr>
      <w:r>
        <w:separator/>
      </w:r>
    </w:p>
  </w:footnote>
  <w:footnote w:type="continuationSeparator" w:id="0">
    <w:p w:rsidR="00774EDF" w:rsidRDefault="00774EDF" w:rsidP="00DC7CA8">
      <w:pPr>
        <w:spacing w:after="0" w:line="240" w:lineRule="auto"/>
      </w:pPr>
      <w:r>
        <w:continuationSeparator/>
      </w:r>
    </w:p>
  </w:footnote>
  <w:footnote w:id="1">
    <w:p w:rsidR="00FA6398" w:rsidRDefault="00FA6398" w:rsidP="00276213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CC4978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CC4978">
        <w:rPr>
          <w:rFonts w:ascii="Times New Roman" w:hAnsi="Times New Roman" w:cs="Times New Roman"/>
        </w:rPr>
        <w:t>энергопринимающих</w:t>
      </w:r>
      <w:proofErr w:type="spellEnd"/>
      <w:r w:rsidRPr="00CC4978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CC4978" w:rsidRDefault="00CC4978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40C4F"/>
    <w:rsid w:val="00062279"/>
    <w:rsid w:val="000653F9"/>
    <w:rsid w:val="0007146B"/>
    <w:rsid w:val="000825BA"/>
    <w:rsid w:val="000C2731"/>
    <w:rsid w:val="000C3C93"/>
    <w:rsid w:val="000D0D64"/>
    <w:rsid w:val="000E53CD"/>
    <w:rsid w:val="000E710C"/>
    <w:rsid w:val="001118E2"/>
    <w:rsid w:val="00142EA5"/>
    <w:rsid w:val="001452AF"/>
    <w:rsid w:val="001533DF"/>
    <w:rsid w:val="00154C1B"/>
    <w:rsid w:val="00162045"/>
    <w:rsid w:val="00164660"/>
    <w:rsid w:val="00166D9F"/>
    <w:rsid w:val="001705CA"/>
    <w:rsid w:val="00182892"/>
    <w:rsid w:val="00187BF5"/>
    <w:rsid w:val="0019014D"/>
    <w:rsid w:val="00195358"/>
    <w:rsid w:val="001D45A0"/>
    <w:rsid w:val="00206CD3"/>
    <w:rsid w:val="0022778E"/>
    <w:rsid w:val="00231805"/>
    <w:rsid w:val="00233155"/>
    <w:rsid w:val="00242530"/>
    <w:rsid w:val="00251BEC"/>
    <w:rsid w:val="00276213"/>
    <w:rsid w:val="0029622E"/>
    <w:rsid w:val="002963F2"/>
    <w:rsid w:val="002978AF"/>
    <w:rsid w:val="002A16A3"/>
    <w:rsid w:val="002A3BA1"/>
    <w:rsid w:val="002A4954"/>
    <w:rsid w:val="002A5552"/>
    <w:rsid w:val="002C24EC"/>
    <w:rsid w:val="002C3F37"/>
    <w:rsid w:val="002C56E2"/>
    <w:rsid w:val="0032200A"/>
    <w:rsid w:val="0032230E"/>
    <w:rsid w:val="00326913"/>
    <w:rsid w:val="0033122D"/>
    <w:rsid w:val="00347A15"/>
    <w:rsid w:val="00366A29"/>
    <w:rsid w:val="0037161F"/>
    <w:rsid w:val="003A4E17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42712"/>
    <w:rsid w:val="00443775"/>
    <w:rsid w:val="0045595C"/>
    <w:rsid w:val="004A4D60"/>
    <w:rsid w:val="004B0BFE"/>
    <w:rsid w:val="004B75E4"/>
    <w:rsid w:val="004D2FC8"/>
    <w:rsid w:val="004F68F4"/>
    <w:rsid w:val="0051045A"/>
    <w:rsid w:val="0051352D"/>
    <w:rsid w:val="00524428"/>
    <w:rsid w:val="00534E9A"/>
    <w:rsid w:val="0054414B"/>
    <w:rsid w:val="00557796"/>
    <w:rsid w:val="0058149F"/>
    <w:rsid w:val="00584BD8"/>
    <w:rsid w:val="005B627E"/>
    <w:rsid w:val="005C22A7"/>
    <w:rsid w:val="005D5981"/>
    <w:rsid w:val="005E4974"/>
    <w:rsid w:val="005E5AAE"/>
    <w:rsid w:val="005E615E"/>
    <w:rsid w:val="005F2F3E"/>
    <w:rsid w:val="005F7254"/>
    <w:rsid w:val="006003D4"/>
    <w:rsid w:val="00603CBB"/>
    <w:rsid w:val="00603CF2"/>
    <w:rsid w:val="006047AA"/>
    <w:rsid w:val="00604858"/>
    <w:rsid w:val="00614532"/>
    <w:rsid w:val="00620C3D"/>
    <w:rsid w:val="00640439"/>
    <w:rsid w:val="00650FC9"/>
    <w:rsid w:val="0065173C"/>
    <w:rsid w:val="00664ED5"/>
    <w:rsid w:val="00666E7C"/>
    <w:rsid w:val="00675DBB"/>
    <w:rsid w:val="00677F5A"/>
    <w:rsid w:val="00690D12"/>
    <w:rsid w:val="00693797"/>
    <w:rsid w:val="006967D4"/>
    <w:rsid w:val="006A3ACA"/>
    <w:rsid w:val="006C07BA"/>
    <w:rsid w:val="006D2EDE"/>
    <w:rsid w:val="006E11C6"/>
    <w:rsid w:val="006E41A4"/>
    <w:rsid w:val="006F2514"/>
    <w:rsid w:val="006F446F"/>
    <w:rsid w:val="0070128B"/>
    <w:rsid w:val="00762B2B"/>
    <w:rsid w:val="00774EDF"/>
    <w:rsid w:val="00776C32"/>
    <w:rsid w:val="00776F8A"/>
    <w:rsid w:val="0078335E"/>
    <w:rsid w:val="007877ED"/>
    <w:rsid w:val="007919F1"/>
    <w:rsid w:val="007A2C8F"/>
    <w:rsid w:val="007C5088"/>
    <w:rsid w:val="007E41FA"/>
    <w:rsid w:val="007F5C25"/>
    <w:rsid w:val="00806C78"/>
    <w:rsid w:val="008117CC"/>
    <w:rsid w:val="00823FF3"/>
    <w:rsid w:val="00824E68"/>
    <w:rsid w:val="008254DA"/>
    <w:rsid w:val="0082713E"/>
    <w:rsid w:val="00863174"/>
    <w:rsid w:val="0086326F"/>
    <w:rsid w:val="008C2E25"/>
    <w:rsid w:val="008C64E4"/>
    <w:rsid w:val="008D2E8D"/>
    <w:rsid w:val="008E16CB"/>
    <w:rsid w:val="009001F4"/>
    <w:rsid w:val="00904E58"/>
    <w:rsid w:val="00996EEC"/>
    <w:rsid w:val="009D7322"/>
    <w:rsid w:val="009F6BA7"/>
    <w:rsid w:val="00A22C5F"/>
    <w:rsid w:val="00A44E14"/>
    <w:rsid w:val="00A45444"/>
    <w:rsid w:val="00A474DD"/>
    <w:rsid w:val="00A61E75"/>
    <w:rsid w:val="00A705D8"/>
    <w:rsid w:val="00A947AF"/>
    <w:rsid w:val="00AE08E3"/>
    <w:rsid w:val="00AF67C0"/>
    <w:rsid w:val="00B04094"/>
    <w:rsid w:val="00B062AF"/>
    <w:rsid w:val="00B118E9"/>
    <w:rsid w:val="00B40D8E"/>
    <w:rsid w:val="00B564E5"/>
    <w:rsid w:val="00B8308D"/>
    <w:rsid w:val="00B84849"/>
    <w:rsid w:val="00B94C38"/>
    <w:rsid w:val="00BA00C5"/>
    <w:rsid w:val="00BA531D"/>
    <w:rsid w:val="00BA7F88"/>
    <w:rsid w:val="00BB4032"/>
    <w:rsid w:val="00BB7AE2"/>
    <w:rsid w:val="00BD087E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66A27"/>
    <w:rsid w:val="00C7174A"/>
    <w:rsid w:val="00C74D96"/>
    <w:rsid w:val="00C75E65"/>
    <w:rsid w:val="00CA183B"/>
    <w:rsid w:val="00CA1E91"/>
    <w:rsid w:val="00CB26FA"/>
    <w:rsid w:val="00CC1A0A"/>
    <w:rsid w:val="00CC211B"/>
    <w:rsid w:val="00CC4978"/>
    <w:rsid w:val="00CE60B3"/>
    <w:rsid w:val="00CF1785"/>
    <w:rsid w:val="00D1019A"/>
    <w:rsid w:val="00D34055"/>
    <w:rsid w:val="00D37687"/>
    <w:rsid w:val="00D47D80"/>
    <w:rsid w:val="00D50CC7"/>
    <w:rsid w:val="00D679FC"/>
    <w:rsid w:val="00D73C9D"/>
    <w:rsid w:val="00DB69AA"/>
    <w:rsid w:val="00DC03DD"/>
    <w:rsid w:val="00DC7CA8"/>
    <w:rsid w:val="00E01206"/>
    <w:rsid w:val="00E20DAF"/>
    <w:rsid w:val="00E26C39"/>
    <w:rsid w:val="00E36F56"/>
    <w:rsid w:val="00E46A2F"/>
    <w:rsid w:val="00E5056E"/>
    <w:rsid w:val="00E53D9B"/>
    <w:rsid w:val="00E54BFC"/>
    <w:rsid w:val="00E557B2"/>
    <w:rsid w:val="00E70070"/>
    <w:rsid w:val="00E70F7F"/>
    <w:rsid w:val="00EA53BE"/>
    <w:rsid w:val="00EB4034"/>
    <w:rsid w:val="00EC6F80"/>
    <w:rsid w:val="00ED42E7"/>
    <w:rsid w:val="00EE2C63"/>
    <w:rsid w:val="00F30DAA"/>
    <w:rsid w:val="00F4184B"/>
    <w:rsid w:val="00F4469B"/>
    <w:rsid w:val="00F87578"/>
    <w:rsid w:val="00FA0896"/>
    <w:rsid w:val="00FA6398"/>
    <w:rsid w:val="00FC139B"/>
    <w:rsid w:val="00FC1E5A"/>
    <w:rsid w:val="00FC33E3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E78ED-55B9-4D56-8DB6-D836B17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92B1-573C-4369-AD03-CA54BBE6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Учетная запись Майкрософт</cp:lastModifiedBy>
  <cp:revision>20</cp:revision>
  <cp:lastPrinted>2014-08-01T10:40:00Z</cp:lastPrinted>
  <dcterms:created xsi:type="dcterms:W3CDTF">2015-04-20T11:00:00Z</dcterms:created>
  <dcterms:modified xsi:type="dcterms:W3CDTF">2017-05-23T12:21:00Z</dcterms:modified>
</cp:coreProperties>
</file>